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75E8" w:rsidRDefault="000275E8" w:rsidP="000275E8">
      <w:pPr>
        <w:jc w:val="center"/>
      </w:pPr>
    </w:p>
    <w:p w:rsidR="000275E8" w:rsidRDefault="000275E8" w:rsidP="000275E8">
      <w:pPr>
        <w:jc w:val="center"/>
      </w:pPr>
    </w:p>
    <w:p w:rsidR="000275E8" w:rsidRDefault="000275E8" w:rsidP="000275E8">
      <w:pPr>
        <w:jc w:val="center"/>
      </w:pPr>
    </w:p>
    <w:p w:rsidR="000275E8" w:rsidRDefault="000275E8" w:rsidP="000275E8">
      <w:pPr>
        <w:jc w:val="center"/>
      </w:pPr>
    </w:p>
    <w:p w:rsidR="000275E8" w:rsidRDefault="000275E8" w:rsidP="000275E8">
      <w:pPr>
        <w:jc w:val="center"/>
      </w:pPr>
    </w:p>
    <w:p w:rsidR="000275E8" w:rsidRDefault="000275E8" w:rsidP="000275E8">
      <w:pPr>
        <w:jc w:val="center"/>
      </w:pPr>
    </w:p>
    <w:p w:rsidR="000275E8" w:rsidRDefault="000275E8" w:rsidP="000275E8">
      <w:pPr>
        <w:jc w:val="center"/>
      </w:pPr>
    </w:p>
    <w:p w:rsidR="000275E8" w:rsidRDefault="000275E8" w:rsidP="000275E8">
      <w:pPr>
        <w:jc w:val="center"/>
      </w:pPr>
    </w:p>
    <w:p w:rsidR="000275E8" w:rsidRDefault="000275E8" w:rsidP="000275E8">
      <w:pPr>
        <w:jc w:val="center"/>
      </w:pPr>
    </w:p>
    <w:p w:rsidR="000275E8" w:rsidRDefault="000275E8" w:rsidP="000275E8">
      <w:pPr>
        <w:jc w:val="center"/>
      </w:pPr>
    </w:p>
    <w:p w:rsidR="009779B8" w:rsidRDefault="006C3C55" w:rsidP="000275E8">
      <w:pPr>
        <w:jc w:val="center"/>
      </w:pPr>
      <w:r>
        <w:t>Identifying Stages of Change</w:t>
      </w:r>
    </w:p>
    <w:p w:rsidR="00257593" w:rsidRDefault="006C3C55" w:rsidP="000275E8">
      <w:pPr>
        <w:jc w:val="center"/>
      </w:pPr>
      <w:r>
        <w:t>Name</w:t>
      </w:r>
    </w:p>
    <w:p w:rsidR="00257593" w:rsidRDefault="006C3C55" w:rsidP="000275E8">
      <w:pPr>
        <w:jc w:val="center"/>
      </w:pPr>
      <w:r>
        <w:t>Institution of Affiliation</w:t>
      </w:r>
    </w:p>
    <w:p w:rsidR="000275E8" w:rsidRDefault="000275E8"/>
    <w:p w:rsidR="000275E8" w:rsidRDefault="000275E8"/>
    <w:p w:rsidR="000275E8" w:rsidRDefault="000275E8"/>
    <w:p w:rsidR="000275E8" w:rsidRDefault="000275E8"/>
    <w:p w:rsidR="000275E8" w:rsidRDefault="000275E8"/>
    <w:p w:rsidR="000275E8" w:rsidRDefault="000275E8"/>
    <w:p w:rsidR="000275E8" w:rsidRDefault="000275E8"/>
    <w:p w:rsidR="000275E8" w:rsidRDefault="000275E8"/>
    <w:p w:rsidR="000275E8" w:rsidRDefault="000275E8"/>
    <w:p w:rsidR="000275E8" w:rsidRDefault="000275E8"/>
    <w:p w:rsidR="00257593" w:rsidRDefault="006C3C55" w:rsidP="000275E8">
      <w:pPr>
        <w:jc w:val="center"/>
      </w:pPr>
      <w:r>
        <w:lastRenderedPageBreak/>
        <w:t>Identifying Stages of Change</w:t>
      </w:r>
    </w:p>
    <w:p w:rsidR="00257593" w:rsidRDefault="006C3C55" w:rsidP="000275E8">
      <w:pPr>
        <w:ind w:firstLine="720"/>
      </w:pPr>
      <w:r>
        <w:t xml:space="preserve">The case that has been chosen for consideration is a </w:t>
      </w:r>
      <w:r w:rsidRPr="00257593">
        <w:t>client who is 43 and started smoking as a teenager</w:t>
      </w:r>
      <w:r>
        <w:t>. As a social service professional, one has the duty to ensure that if that client wants to change their habit, they are helped. By the use of Prochaska</w:t>
      </w:r>
      <w:r w:rsidRPr="00257593">
        <w:t xml:space="preserve"> and DiClemente’s Stages of Change</w:t>
      </w:r>
      <w:r>
        <w:t>, the social service professional is able to help the client in changi</w:t>
      </w:r>
      <w:r>
        <w:t>ng his smoking behavior which he has shown interest to do when he decided to come to the professional</w:t>
      </w:r>
      <w:r w:rsidR="004B74D2">
        <w:t xml:space="preserve"> (DiClemente, </w:t>
      </w:r>
      <w:r w:rsidR="004B74D2" w:rsidRPr="004B74D2">
        <w:t>2018)</w:t>
      </w:r>
      <w:r>
        <w:t>. The stages that one would undergo include precontemplation, contemplation, preparation, action, and maintenance.</w:t>
      </w:r>
    </w:p>
    <w:p w:rsidR="00257593" w:rsidRPr="000275E8" w:rsidRDefault="000275E8" w:rsidP="000275E8">
      <w:pPr>
        <w:jc w:val="center"/>
        <w:rPr>
          <w:b/>
        </w:rPr>
      </w:pPr>
      <w:r>
        <w:rPr>
          <w:b/>
        </w:rPr>
        <w:t>1.</w:t>
      </w:r>
      <w:r w:rsidRPr="000275E8">
        <w:rPr>
          <w:b/>
        </w:rPr>
        <w:t xml:space="preserve"> Precontemplation</w:t>
      </w:r>
    </w:p>
    <w:p w:rsidR="00257593" w:rsidRDefault="006C3C55" w:rsidP="000275E8">
      <w:pPr>
        <w:ind w:firstLine="720"/>
      </w:pPr>
      <w:r>
        <w:t>In t</w:t>
      </w:r>
      <w:r>
        <w:t>his stage, the social service professional has to ask the teenager whether his behavior is bothering them. At this stage, the client may not feel bothered by the behavior, which is cigarette smoking. It is not that he does not know that the behavior is dan</w:t>
      </w:r>
      <w:r>
        <w:t>gerous and unhealthy but it is because he may feel bothered. At this stage, the resources to be used is basically having a counselor who provides information concerning the behavior and the negatives associated.</w:t>
      </w:r>
      <w:r w:rsidR="00F60859">
        <w:t xml:space="preserve"> No referral is needed since the social service professional can provide this service. </w:t>
      </w:r>
      <w:r>
        <w:t xml:space="preserve"> </w:t>
      </w:r>
    </w:p>
    <w:p w:rsidR="00F60859" w:rsidRPr="000275E8" w:rsidRDefault="000275E8" w:rsidP="000275E8">
      <w:pPr>
        <w:jc w:val="center"/>
        <w:rPr>
          <w:b/>
        </w:rPr>
      </w:pPr>
      <w:r w:rsidRPr="000275E8">
        <w:rPr>
          <w:b/>
        </w:rPr>
        <w:t>2. Contemplation</w:t>
      </w:r>
    </w:p>
    <w:p w:rsidR="00F60859" w:rsidRDefault="006C3C55" w:rsidP="000275E8">
      <w:pPr>
        <w:ind w:firstLine="720"/>
      </w:pPr>
      <w:r>
        <w:t>At this stage, the teenager knows that he has a problem which is cigarette smoking and needs to change. The question that can be asked is whether the teenager knows that smoking has a negative effec</w:t>
      </w:r>
      <w:r>
        <w:t>t on their health. He will definitely acknowledge at this stage but is yet to commit on how to change</w:t>
      </w:r>
      <w:r w:rsidR="004B74D2">
        <w:t xml:space="preserve"> (Velasquez, Crouch, Stephens &amp; DiClemente, </w:t>
      </w:r>
      <w:r w:rsidR="004B74D2" w:rsidRPr="004B74D2">
        <w:t>2015)</w:t>
      </w:r>
      <w:r>
        <w:t>. The professional can refer the client to a behavioral therapist who specializes in smoking. The only res</w:t>
      </w:r>
      <w:r>
        <w:t>ource needed fees to hire the specialist.</w:t>
      </w:r>
    </w:p>
    <w:p w:rsidR="00F60859" w:rsidRPr="000275E8" w:rsidRDefault="000275E8" w:rsidP="000275E8">
      <w:pPr>
        <w:jc w:val="center"/>
        <w:rPr>
          <w:b/>
        </w:rPr>
      </w:pPr>
      <w:r w:rsidRPr="000275E8">
        <w:rPr>
          <w:b/>
        </w:rPr>
        <w:t xml:space="preserve">3. </w:t>
      </w:r>
      <w:r w:rsidR="006C3C55" w:rsidRPr="000275E8">
        <w:rPr>
          <w:b/>
        </w:rPr>
        <w:t>Preparation</w:t>
      </w:r>
    </w:p>
    <w:p w:rsidR="00F60859" w:rsidRDefault="006C3C55" w:rsidP="000275E8">
      <w:pPr>
        <w:ind w:firstLine="720"/>
      </w:pPr>
      <w:r>
        <w:lastRenderedPageBreak/>
        <w:t xml:space="preserve">At this stage, the client has acknowledged that he needs to stop the behavior of cigarette smoking. The questions that can be asked include "have you taken any steps in effecting the change of stopping </w:t>
      </w:r>
      <w:r>
        <w:t>to smoke?" The client may have started cutting on the number of cigarettes he smokes per day but he is yet to see any changes. The professional needs to encourage them to continue with the change</w:t>
      </w:r>
      <w:r w:rsidR="004B74D2">
        <w:t xml:space="preserve"> (Velasquez, Crouch, Stephens &amp; DiClemente, </w:t>
      </w:r>
      <w:r w:rsidR="004B74D2" w:rsidRPr="004B74D2">
        <w:t>2015)</w:t>
      </w:r>
      <w:r>
        <w:t>. The client</w:t>
      </w:r>
      <w:r>
        <w:t xml:space="preserve"> can be referred to a behavior change therapist who would help the client to come up with a plan that would help him stop smoking. </w:t>
      </w:r>
      <w:r w:rsidR="005C2A48">
        <w:t>Resources are needed to purchase items like nicotine chewing gum that would prevent the client from smoking.</w:t>
      </w:r>
    </w:p>
    <w:p w:rsidR="005C2A48" w:rsidRPr="000275E8" w:rsidRDefault="000275E8" w:rsidP="000275E8">
      <w:pPr>
        <w:jc w:val="center"/>
        <w:rPr>
          <w:b/>
        </w:rPr>
      </w:pPr>
      <w:r>
        <w:rPr>
          <w:b/>
        </w:rPr>
        <w:t>4.</w:t>
      </w:r>
      <w:r w:rsidRPr="000275E8">
        <w:rPr>
          <w:b/>
        </w:rPr>
        <w:t xml:space="preserve"> Action</w:t>
      </w:r>
    </w:p>
    <w:p w:rsidR="005C2A48" w:rsidRDefault="006C3C55" w:rsidP="000275E8">
      <w:pPr>
        <w:ind w:firstLine="720"/>
      </w:pPr>
      <w:r>
        <w:t>The clien</w:t>
      </w:r>
      <w:r>
        <w:t>t has already implemented the plan that was suggested to him in order to stop the behavior. The plan is working and the client is taking more chewing gums prescribed and smoking less. The question that the professional can ask include,” how are you feeling</w:t>
      </w:r>
      <w:r>
        <w:t xml:space="preserve"> now that you have stopped smoking?” this would help in trying to get to know how the client is implementing the plan and his efforts. At this stage, the professional needs to constantly talk to the client as a form of reinforcement in order to help him ma</w:t>
      </w:r>
      <w:r>
        <w:t>intain the plan implemented</w:t>
      </w:r>
      <w:r w:rsidR="004B74D2">
        <w:t xml:space="preserve"> (DiClemente, </w:t>
      </w:r>
      <w:r w:rsidR="004B74D2" w:rsidRPr="004B74D2">
        <w:t>2018)</w:t>
      </w:r>
      <w:r>
        <w:t>. He can be referred to behavioral group therapies for encouragement.</w:t>
      </w:r>
    </w:p>
    <w:p w:rsidR="005C2A48" w:rsidRPr="000275E8" w:rsidRDefault="000275E8" w:rsidP="000275E8">
      <w:pPr>
        <w:jc w:val="center"/>
        <w:rPr>
          <w:b/>
        </w:rPr>
      </w:pPr>
      <w:r>
        <w:rPr>
          <w:b/>
        </w:rPr>
        <w:t xml:space="preserve">5. </w:t>
      </w:r>
      <w:r w:rsidR="006C3C55" w:rsidRPr="000275E8">
        <w:rPr>
          <w:b/>
        </w:rPr>
        <w:t>Maintenance</w:t>
      </w:r>
    </w:p>
    <w:p w:rsidR="004B74D2" w:rsidRDefault="006C3C55" w:rsidP="000275E8">
      <w:pPr>
        <w:ind w:firstLine="720"/>
      </w:pPr>
      <w:r>
        <w:t>At this stage, the client has stopped smoking completely for more than six months. a good question that the client should be ask</w:t>
      </w:r>
      <w:r>
        <w:t xml:space="preserve">ed include" are you experiencing any difficulties now that you are no longer smoking?" the plan is to encourage the client to continue with the newly acquired behavior of smoking cessation. Meetings to discuss the behavior will be less frequent. There are </w:t>
      </w:r>
      <w:r>
        <w:t xml:space="preserve">no resources required for at this stage since the client has acquired new behavior. There are no referrals that are needed. </w:t>
      </w:r>
    </w:p>
    <w:p w:rsidR="004B74D2" w:rsidRDefault="006C3C55" w:rsidP="000275E8">
      <w:pPr>
        <w:jc w:val="center"/>
      </w:pPr>
      <w:r>
        <w:lastRenderedPageBreak/>
        <w:t>References</w:t>
      </w:r>
    </w:p>
    <w:p w:rsidR="000275E8" w:rsidRPr="004B74D2" w:rsidRDefault="000275E8" w:rsidP="000275E8">
      <w:pPr>
        <w:ind w:left="720" w:hanging="720"/>
      </w:pPr>
      <w:proofErr w:type="spellStart"/>
      <w:r w:rsidRPr="004B74D2">
        <w:t>DiClemente</w:t>
      </w:r>
      <w:proofErr w:type="spellEnd"/>
      <w:r w:rsidRPr="004B74D2">
        <w:t xml:space="preserve">, C. C. (2018). </w:t>
      </w:r>
      <w:r w:rsidRPr="004B74D2">
        <w:rPr>
          <w:i/>
          <w:iCs/>
        </w:rPr>
        <w:t>Addiction and change: How addictions develop and addicted people recover</w:t>
      </w:r>
      <w:r w:rsidRPr="004B74D2">
        <w:t>. Guilford Publications.</w:t>
      </w:r>
    </w:p>
    <w:p w:rsidR="000275E8" w:rsidRPr="004B74D2" w:rsidRDefault="000275E8" w:rsidP="000275E8">
      <w:pPr>
        <w:ind w:left="720" w:hanging="720"/>
      </w:pPr>
      <w:r w:rsidRPr="004B74D2">
        <w:t xml:space="preserve">Velasquez, M. M., Crouch, C., Stephens, N. S., &amp; DiClemente, C. C. (2015). </w:t>
      </w:r>
      <w:r w:rsidRPr="004B74D2">
        <w:rPr>
          <w:i/>
          <w:iCs/>
        </w:rPr>
        <w:t>Group treatment for substance abuse: A stages-of-change therapy manual</w:t>
      </w:r>
      <w:r w:rsidRPr="004B74D2">
        <w:t>. Guilford Publications.</w:t>
      </w:r>
    </w:p>
    <w:p w:rsidR="004B74D2" w:rsidRDefault="004B74D2">
      <w:bookmarkStart w:id="0" w:name="_GoBack"/>
      <w:bookmarkEnd w:id="0"/>
    </w:p>
    <w:p w:rsidR="004B74D2" w:rsidRDefault="004B74D2"/>
    <w:p w:rsidR="005C2A48" w:rsidRDefault="005C2A48"/>
    <w:p w:rsidR="005C2A48" w:rsidRDefault="005C2A48"/>
    <w:p w:rsidR="00F60859" w:rsidRDefault="006C3C55">
      <w:r>
        <w:t xml:space="preserve">  </w:t>
      </w:r>
    </w:p>
    <w:p w:rsidR="00F60859" w:rsidRDefault="00F60859"/>
    <w:p w:rsidR="00257593" w:rsidRDefault="00257593"/>
    <w:sectPr w:rsidR="00257593" w:rsidSect="000275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3C55" w:rsidRDefault="006C3C55" w:rsidP="000275E8">
      <w:pPr>
        <w:spacing w:line="240" w:lineRule="auto"/>
      </w:pPr>
      <w:r>
        <w:separator/>
      </w:r>
    </w:p>
  </w:endnote>
  <w:endnote w:type="continuationSeparator" w:id="0">
    <w:p w:rsidR="006C3C55" w:rsidRDefault="006C3C55" w:rsidP="000275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3C55" w:rsidRDefault="006C3C55" w:rsidP="000275E8">
      <w:pPr>
        <w:spacing w:line="240" w:lineRule="auto"/>
      </w:pPr>
      <w:r>
        <w:separator/>
      </w:r>
    </w:p>
  </w:footnote>
  <w:footnote w:type="continuationSeparator" w:id="0">
    <w:p w:rsidR="006C3C55" w:rsidRDefault="006C3C55" w:rsidP="000275E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75E8" w:rsidRDefault="000275E8">
    <w:pPr>
      <w:pStyle w:val="Header"/>
      <w:jc w:val="right"/>
    </w:pPr>
    <w:r>
      <w:t>IDENTIFYING STAGES OF CHANGE</w:t>
    </w:r>
    <w:r>
      <w:t xml:space="preserve">                                                                                        </w:t>
    </w:r>
    <w:sdt>
      <w:sdtPr>
        <w:id w:val="19299245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0275E8" w:rsidRDefault="000275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75E8" w:rsidRDefault="000275E8" w:rsidP="000275E8">
    <w:r>
      <w:t xml:space="preserve">Running head: IDENTIFYING STAGES OF CHANGE                                                                </w:t>
    </w:r>
    <w:sdt>
      <w:sdtPr>
        <w:id w:val="5481182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0275E8" w:rsidRDefault="000275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593"/>
    <w:rsid w:val="000275E8"/>
    <w:rsid w:val="00257593"/>
    <w:rsid w:val="002E0457"/>
    <w:rsid w:val="004B74D2"/>
    <w:rsid w:val="005C2A48"/>
    <w:rsid w:val="005C419F"/>
    <w:rsid w:val="006C3C55"/>
    <w:rsid w:val="009779B8"/>
    <w:rsid w:val="00F60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DC944D-A166-47BC-8FD5-556890116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5E8"/>
    <w:pPr>
      <w:tabs>
        <w:tab w:val="center" w:pos="4680"/>
        <w:tab w:val="right" w:pos="9360"/>
      </w:tabs>
      <w:spacing w:line="240" w:lineRule="auto"/>
    </w:pPr>
  </w:style>
  <w:style w:type="character" w:customStyle="1" w:styleId="HeaderChar">
    <w:name w:val="Header Char"/>
    <w:basedOn w:val="DefaultParagraphFont"/>
    <w:link w:val="Header"/>
    <w:uiPriority w:val="99"/>
    <w:rsid w:val="000275E8"/>
  </w:style>
  <w:style w:type="paragraph" w:styleId="Footer">
    <w:name w:val="footer"/>
    <w:basedOn w:val="Normal"/>
    <w:link w:val="FooterChar"/>
    <w:uiPriority w:val="99"/>
    <w:unhideWhenUsed/>
    <w:rsid w:val="000275E8"/>
    <w:pPr>
      <w:tabs>
        <w:tab w:val="center" w:pos="4680"/>
        <w:tab w:val="right" w:pos="9360"/>
      </w:tabs>
      <w:spacing w:line="240" w:lineRule="auto"/>
    </w:pPr>
  </w:style>
  <w:style w:type="character" w:customStyle="1" w:styleId="FooterChar">
    <w:name w:val="Footer Char"/>
    <w:basedOn w:val="DefaultParagraphFont"/>
    <w:link w:val="Footer"/>
    <w:uiPriority w:val="99"/>
    <w:rsid w:val="00027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2018-07-01T20:06:00Z</dcterms:created>
  <dcterms:modified xsi:type="dcterms:W3CDTF">2018-07-01T20:09:00Z</dcterms:modified>
</cp:coreProperties>
</file>